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C2E9C">
      <w:pPr>
        <w:pStyle w:val="3"/>
        <w:jc w:val="left"/>
        <w:rPr>
          <w:rFonts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6：</w:t>
      </w:r>
    </w:p>
    <w:p w14:paraId="7BF503B0">
      <w:pPr>
        <w:pStyle w:val="3"/>
        <w:spacing w:line="500" w:lineRule="exact"/>
        <w:jc w:val="center"/>
        <w:rPr>
          <w:rFonts w:ascii="Times New Roman" w:hAnsi="Times New Roman" w:eastAsia="等线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商务条款偏离表</w:t>
      </w:r>
    </w:p>
    <w:p w14:paraId="45DCFEE4">
      <w:pPr>
        <w:pStyle w:val="3"/>
        <w:spacing w:line="400" w:lineRule="exact"/>
        <w:ind w:firstLine="420" w:firstLineChars="200"/>
        <w:rPr>
          <w:szCs w:val="21"/>
          <w:u w:val="single"/>
        </w:rPr>
      </w:pPr>
      <w:r>
        <w:rPr>
          <w:rFonts w:hint="eastAsia" w:ascii="等线" w:hAnsi="等线"/>
        </w:rPr>
        <w:t>请逐条对应本采购项目采购需求一览表中“商务条款”的要求，详细填写相应的具体内容。“偏离说明”一栏应当选择“正偏离”、“负偏离”或“无偏离”进行填写。</w:t>
      </w:r>
    </w:p>
    <w:tbl>
      <w:tblPr>
        <w:tblStyle w:val="4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309"/>
        <w:gridCol w:w="2686"/>
        <w:gridCol w:w="1622"/>
      </w:tblGrid>
      <w:tr w14:paraId="70D8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39CF">
            <w:pPr>
              <w:pStyle w:val="3"/>
              <w:spacing w:line="360" w:lineRule="exact"/>
              <w:jc w:val="center"/>
              <w:rPr>
                <w:rFonts w:asciiTheme="minorAscii" w:hAnsiTheme="minorAscii"/>
              </w:rPr>
            </w:pPr>
            <w:r>
              <w:rPr>
                <w:rFonts w:hint="default" w:asciiTheme="minorAscii" w:hAnsiTheme="minorAscii"/>
              </w:rPr>
              <w:t>项号</w:t>
            </w:r>
          </w:p>
        </w:tc>
        <w:tc>
          <w:tcPr>
            <w:tcW w:w="4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59C5A">
            <w:pPr>
              <w:pStyle w:val="3"/>
              <w:spacing w:line="360" w:lineRule="exact"/>
              <w:jc w:val="center"/>
              <w:rPr>
                <w:rFonts w:asciiTheme="minorAscii" w:hAnsiTheme="minorAscii"/>
              </w:rPr>
            </w:pPr>
            <w:r>
              <w:rPr>
                <w:rFonts w:hint="default" w:asciiTheme="minorAscii" w:hAnsiTheme="minorAscii"/>
              </w:rPr>
              <w:t>采购文件的商务条款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C26F3">
            <w:pPr>
              <w:pStyle w:val="3"/>
              <w:spacing w:line="360" w:lineRule="exact"/>
              <w:jc w:val="center"/>
              <w:rPr>
                <w:rFonts w:asciiTheme="minorAscii" w:hAnsiTheme="minorAscii"/>
              </w:rPr>
            </w:pPr>
            <w:r>
              <w:rPr>
                <w:rFonts w:hint="default" w:asciiTheme="minorAscii" w:hAnsiTheme="minorAscii"/>
              </w:rPr>
              <w:t>响应文件承诺的商务条款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F14AA">
            <w:pPr>
              <w:pStyle w:val="3"/>
              <w:spacing w:line="360" w:lineRule="exact"/>
              <w:jc w:val="center"/>
              <w:rPr>
                <w:rFonts w:asciiTheme="minorAscii" w:hAnsiTheme="minorAscii"/>
              </w:rPr>
            </w:pPr>
            <w:r>
              <w:rPr>
                <w:rFonts w:hint="default" w:asciiTheme="minorAscii" w:hAnsiTheme="minorAscii"/>
              </w:rPr>
              <w:t>偏离说明</w:t>
            </w:r>
          </w:p>
        </w:tc>
      </w:tr>
      <w:tr w14:paraId="6BE8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FCB6">
            <w:pPr>
              <w:pStyle w:val="3"/>
              <w:spacing w:line="360" w:lineRule="exact"/>
              <w:jc w:val="center"/>
              <w:rPr>
                <w:rFonts w:asciiTheme="minorAscii" w:hAnsiTheme="minorAscii"/>
                <w:szCs w:val="21"/>
              </w:rPr>
            </w:pPr>
            <w:r>
              <w:rPr>
                <w:rFonts w:hint="default" w:asciiTheme="minorAscii" w:hAnsiTheme="minorAscii"/>
                <w:szCs w:val="21"/>
              </w:rPr>
              <w:t>一</w:t>
            </w:r>
          </w:p>
        </w:tc>
        <w:tc>
          <w:tcPr>
            <w:tcW w:w="4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E2D78">
            <w:pPr>
              <w:widowControl/>
              <w:adjustRightInd/>
              <w:snapToGrid/>
              <w:spacing w:line="360" w:lineRule="exact"/>
              <w:rPr>
                <w:rFonts w:asciiTheme="minorAscii" w:hAnsiTheme="minorAscii" w:cstheme="minorEastAsia"/>
                <w:b/>
                <w:color w:val="000000"/>
                <w:szCs w:val="21"/>
              </w:rPr>
            </w:pPr>
            <w:r>
              <w:rPr>
                <w:rFonts w:hint="default" w:asciiTheme="minorAscii" w:hAnsiTheme="minorAscii" w:cstheme="minorEastAsia"/>
                <w:b/>
                <w:color w:val="000000"/>
                <w:szCs w:val="21"/>
              </w:rPr>
              <w:t>▲</w:t>
            </w: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签订合同时间及地点</w:t>
            </w:r>
          </w:p>
          <w:p w14:paraId="4999BBED">
            <w:pPr>
              <w:widowControl/>
              <w:adjustRightInd/>
              <w:snapToGrid/>
              <w:spacing w:line="360" w:lineRule="exact"/>
              <w:rPr>
                <w:rFonts w:asciiTheme="minorAscii" w:hAnsiTheme="minorAscii" w:cstheme="minorEastAsia"/>
                <w:color w:val="000000"/>
                <w:szCs w:val="21"/>
              </w:rPr>
            </w:pPr>
            <w:r>
              <w:rPr>
                <w:rFonts w:hint="default" w:asciiTheme="minorAscii" w:hAnsiTheme="minorAscii" w:cstheme="minorEastAsia"/>
                <w:bCs/>
                <w:color w:val="000000"/>
                <w:szCs w:val="21"/>
              </w:rPr>
              <w:t>1、合同签订时间：</w:t>
            </w: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自成交通知书发出之日起25个工作日内。</w:t>
            </w:r>
          </w:p>
          <w:p w14:paraId="40BCAD28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bCs/>
                <w:color w:val="000000"/>
                <w:szCs w:val="21"/>
              </w:rPr>
              <w:t>2、</w:t>
            </w: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签订合同地点</w:t>
            </w:r>
            <w:r>
              <w:rPr>
                <w:rFonts w:hint="default" w:asciiTheme="minorAscii" w:hAnsiTheme="minorAscii" w:cstheme="minorEastAsia"/>
                <w:bCs/>
                <w:color w:val="000000"/>
                <w:szCs w:val="21"/>
              </w:rPr>
              <w:t>：</w:t>
            </w: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采购人指定地点。</w:t>
            </w:r>
            <w:r>
              <w:rPr>
                <w:rFonts w:hint="default" w:asciiTheme="minorAscii" w:hAnsiTheme="minorAscii" w:cstheme="minorEastAsia"/>
                <w:szCs w:val="21"/>
              </w:rPr>
              <w:t xml:space="preserve">  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BA59C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szCs w:val="21"/>
              </w:rPr>
              <w:t>请填入贵单位响应的内容。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D0F7C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szCs w:val="21"/>
              </w:rPr>
              <w:t>正偏离（负偏离或无偏离）</w:t>
            </w:r>
          </w:p>
        </w:tc>
      </w:tr>
      <w:tr w14:paraId="5217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BA9F">
            <w:pPr>
              <w:pStyle w:val="3"/>
              <w:spacing w:line="360" w:lineRule="exact"/>
              <w:jc w:val="center"/>
              <w:rPr>
                <w:rFonts w:asciiTheme="minorAscii" w:hAnsiTheme="minorAscii"/>
                <w:szCs w:val="21"/>
              </w:rPr>
            </w:pPr>
            <w:r>
              <w:rPr>
                <w:rFonts w:hint="default" w:asciiTheme="minorAscii" w:hAnsiTheme="minorAscii"/>
                <w:szCs w:val="21"/>
              </w:rPr>
              <w:t>二</w:t>
            </w:r>
          </w:p>
        </w:tc>
        <w:tc>
          <w:tcPr>
            <w:tcW w:w="4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6C77A">
            <w:pPr>
              <w:adjustRightInd/>
              <w:snapToGrid/>
              <w:spacing w:line="360" w:lineRule="exact"/>
              <w:rPr>
                <w:rFonts w:asciiTheme="minorAscii" w:hAnsiTheme="minorAscii" w:cstheme="minorEastAsia"/>
                <w:b/>
                <w:color w:val="000000"/>
                <w:szCs w:val="21"/>
              </w:rPr>
            </w:pPr>
            <w:r>
              <w:rPr>
                <w:rFonts w:hint="default" w:asciiTheme="minorAscii" w:hAnsiTheme="minorAscii" w:cstheme="minorEastAsia"/>
                <w:b/>
                <w:color w:val="000000"/>
                <w:szCs w:val="21"/>
              </w:rPr>
              <w:t>▲</w:t>
            </w: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服务时间及地点</w:t>
            </w:r>
          </w:p>
          <w:p w14:paraId="46E1071F">
            <w:pPr>
              <w:adjustRightInd/>
              <w:snapToGrid/>
              <w:spacing w:line="360" w:lineRule="exact"/>
              <w:rPr>
                <w:rFonts w:asciiTheme="minorAscii" w:hAnsiTheme="minorAscii" w:cstheme="minorEastAsia"/>
                <w:color w:val="000000"/>
                <w:szCs w:val="21"/>
              </w:rPr>
            </w:pP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1、</w:t>
            </w:r>
            <w:r>
              <w:rPr>
                <w:rFonts w:hint="default" w:asciiTheme="minorAscii" w:hAnsiTheme="minorAscii" w:cstheme="minorEastAsia"/>
                <w:szCs w:val="21"/>
                <w:lang w:val="en-US" w:eastAsia="zh-CN"/>
              </w:rPr>
              <w:t>质保</w:t>
            </w:r>
            <w:r>
              <w:rPr>
                <w:rFonts w:hint="default" w:asciiTheme="minorAscii" w:hAnsiTheme="minorAscii" w:cstheme="minorEastAsia"/>
                <w:szCs w:val="21"/>
              </w:rPr>
              <w:t>服务期：自验收合格之日起三年。</w:t>
            </w:r>
          </w:p>
          <w:p w14:paraId="75CD2B19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2、服务地点：南宁市第四人民医院。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EC584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szCs w:val="21"/>
              </w:rPr>
              <w:t>请填入贵单位响应的内容。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C1C50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szCs w:val="21"/>
              </w:rPr>
              <w:t>正偏离（负偏离或无偏离）</w:t>
            </w:r>
          </w:p>
        </w:tc>
      </w:tr>
      <w:tr w14:paraId="1721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360F">
            <w:pPr>
              <w:pStyle w:val="3"/>
              <w:spacing w:line="360" w:lineRule="exact"/>
              <w:jc w:val="center"/>
              <w:rPr>
                <w:rFonts w:asciiTheme="minorAscii" w:hAnsiTheme="minorAscii"/>
                <w:szCs w:val="21"/>
              </w:rPr>
            </w:pPr>
            <w:r>
              <w:rPr>
                <w:rFonts w:hint="default" w:asciiTheme="minorAscii" w:hAnsiTheme="minorAscii"/>
                <w:szCs w:val="21"/>
              </w:rPr>
              <w:t>三</w:t>
            </w:r>
          </w:p>
        </w:tc>
        <w:tc>
          <w:tcPr>
            <w:tcW w:w="4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65817">
            <w:pPr>
              <w:adjustRightInd/>
              <w:snapToGrid/>
              <w:spacing w:line="360" w:lineRule="exact"/>
              <w:rPr>
                <w:rFonts w:asciiTheme="minorAscii" w:hAnsiTheme="minorAscii" w:cstheme="minorEastAsia"/>
                <w:b/>
                <w:color w:val="000000"/>
                <w:szCs w:val="21"/>
              </w:rPr>
            </w:pPr>
            <w:r>
              <w:rPr>
                <w:rFonts w:hint="default" w:asciiTheme="minorAscii" w:hAnsiTheme="minorAscii" w:cstheme="minorEastAsia"/>
                <w:b/>
                <w:color w:val="000000"/>
                <w:szCs w:val="21"/>
              </w:rPr>
              <w:t>▲</w:t>
            </w: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付款条件/支付方式</w:t>
            </w:r>
          </w:p>
          <w:p w14:paraId="62FDA40F">
            <w:pPr>
              <w:adjustRightInd/>
              <w:snapToGrid/>
              <w:spacing w:line="360" w:lineRule="exact"/>
              <w:rPr>
                <w:rFonts w:asciiTheme="minorAscii" w:hAnsiTheme="minorAscii" w:cstheme="minorEastAsia"/>
                <w:color w:val="000000"/>
                <w:szCs w:val="21"/>
              </w:rPr>
            </w:pP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1、付款条件：</w:t>
            </w:r>
          </w:p>
          <w:p w14:paraId="7C27AB87">
            <w:pPr>
              <w:adjustRightInd/>
              <w:snapToGrid/>
              <w:spacing w:line="360" w:lineRule="exact"/>
              <w:rPr>
                <w:rFonts w:asciiTheme="minorAscii" w:hAnsiTheme="minorAscii" w:cstheme="minorEastAsia"/>
                <w:color w:val="000000"/>
                <w:szCs w:val="21"/>
              </w:rPr>
            </w:pPr>
            <w:r>
              <w:rPr>
                <w:rFonts w:hint="default" w:asciiTheme="minorAscii" w:hAnsiTheme="minorAscii" w:cstheme="minorEastAsia"/>
                <w:szCs w:val="21"/>
              </w:rPr>
              <w:t>验收合格后一次性付款</w:t>
            </w: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。</w:t>
            </w:r>
          </w:p>
          <w:p w14:paraId="4A8DD0E7">
            <w:pPr>
              <w:adjustRightInd/>
              <w:snapToGrid/>
              <w:spacing w:line="360" w:lineRule="exact"/>
              <w:rPr>
                <w:rFonts w:asciiTheme="minorAscii" w:hAnsiTheme="minorAscii" w:cstheme="minorEastAsia"/>
                <w:color w:val="000000"/>
                <w:szCs w:val="21"/>
              </w:rPr>
            </w:pP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2、支付方式：</w:t>
            </w:r>
          </w:p>
          <w:p w14:paraId="020AA04E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银行转账。付款前，中标方需提供等额增值税发票。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D10BC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szCs w:val="21"/>
              </w:rPr>
              <w:t>请填入贵单位响应的内容。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7A715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szCs w:val="21"/>
              </w:rPr>
              <w:t>正偏离（负偏离或无偏离）</w:t>
            </w:r>
          </w:p>
        </w:tc>
      </w:tr>
      <w:tr w14:paraId="307B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C204">
            <w:pPr>
              <w:pStyle w:val="3"/>
              <w:spacing w:line="360" w:lineRule="exact"/>
              <w:jc w:val="center"/>
              <w:rPr>
                <w:rFonts w:asciiTheme="minorAscii" w:hAnsiTheme="minorAscii"/>
                <w:szCs w:val="21"/>
              </w:rPr>
            </w:pPr>
            <w:r>
              <w:rPr>
                <w:rFonts w:hint="default" w:asciiTheme="minorAscii" w:hAnsiTheme="minorAscii"/>
                <w:szCs w:val="21"/>
              </w:rPr>
              <w:t>四</w:t>
            </w:r>
          </w:p>
        </w:tc>
        <w:tc>
          <w:tcPr>
            <w:tcW w:w="4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E887B">
            <w:pPr>
              <w:pStyle w:val="6"/>
              <w:adjustRightInd/>
              <w:spacing w:line="360" w:lineRule="exact"/>
              <w:jc w:val="left"/>
              <w:textAlignment w:val="auto"/>
              <w:rPr>
                <w:rFonts w:asciiTheme="minorAscii" w:hAnsiTheme="minorAscii" w:cstheme="minorEastAsia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cstheme="minorEastAsia"/>
                <w:b/>
                <w:color w:val="000000"/>
                <w:sz w:val="21"/>
                <w:szCs w:val="21"/>
              </w:rPr>
              <w:t>▲</w:t>
            </w:r>
            <w:r>
              <w:rPr>
                <w:rFonts w:hint="default" w:asciiTheme="minorAscii" w:hAnsiTheme="minorAscii" w:cstheme="minorEastAsia"/>
                <w:color w:val="000000"/>
                <w:sz w:val="21"/>
                <w:szCs w:val="21"/>
              </w:rPr>
              <w:t>报价要求</w:t>
            </w:r>
          </w:p>
          <w:p w14:paraId="49F1E05D">
            <w:pPr>
              <w:pStyle w:val="2"/>
              <w:adjustRightInd/>
              <w:snapToGrid/>
              <w:spacing w:after="0" w:line="360" w:lineRule="exact"/>
              <w:rPr>
                <w:rFonts w:asciiTheme="minorAscii" w:hAnsiTheme="minorAscii" w:cstheme="minorEastAsia"/>
                <w:color w:val="000000"/>
                <w:szCs w:val="21"/>
              </w:rPr>
            </w:pP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1、报价涵盖服务所需的人员、设备、材料、税费等所有费用，提供详细报价清单，包含各项服务单价、数量和总价。</w:t>
            </w:r>
          </w:p>
          <w:p w14:paraId="29E5B6F4">
            <w:pPr>
              <w:pStyle w:val="2"/>
              <w:adjustRightInd/>
              <w:snapToGrid/>
              <w:spacing w:after="0" w:line="360" w:lineRule="exact"/>
              <w:rPr>
                <w:rFonts w:asciiTheme="minorAscii" w:hAnsiTheme="minorAscii" w:cstheme="minorEastAsia"/>
                <w:color w:val="000000"/>
                <w:szCs w:val="21"/>
              </w:rPr>
            </w:pP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2、一次性报价，合同期内除特殊约定，价格不作调整。</w:t>
            </w:r>
          </w:p>
          <w:p w14:paraId="2FBA2885">
            <w:pPr>
              <w:pStyle w:val="6"/>
              <w:adjustRightInd/>
              <w:spacing w:line="360" w:lineRule="exact"/>
              <w:jc w:val="left"/>
              <w:textAlignment w:val="auto"/>
              <w:rPr>
                <w:rFonts w:asciiTheme="minorAscii" w:hAnsiTheme="minorAscii" w:cstheme="minorEastAsia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cstheme="minorEastAsia"/>
                <w:color w:val="000000"/>
                <w:sz w:val="21"/>
                <w:szCs w:val="21"/>
              </w:rPr>
              <w:t>3、报价货币为人民币（元）。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CC63D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szCs w:val="21"/>
              </w:rPr>
              <w:t>请填入贵单位响应的内容。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DE089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szCs w:val="21"/>
              </w:rPr>
              <w:t>正偏离（负偏离或无偏离）</w:t>
            </w:r>
          </w:p>
        </w:tc>
      </w:tr>
      <w:tr w14:paraId="507C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F9B">
            <w:pPr>
              <w:pStyle w:val="3"/>
              <w:spacing w:line="360" w:lineRule="exact"/>
              <w:jc w:val="center"/>
              <w:rPr>
                <w:rFonts w:asciiTheme="minorAscii" w:hAnsiTheme="minorAscii"/>
                <w:szCs w:val="21"/>
              </w:rPr>
            </w:pPr>
            <w:r>
              <w:rPr>
                <w:rFonts w:hint="default" w:asciiTheme="minorAscii" w:hAnsiTheme="minorAscii"/>
                <w:szCs w:val="21"/>
              </w:rPr>
              <w:t>五</w:t>
            </w:r>
          </w:p>
        </w:tc>
        <w:tc>
          <w:tcPr>
            <w:tcW w:w="4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EB430">
            <w:pPr>
              <w:pStyle w:val="2"/>
              <w:spacing w:after="0" w:line="360" w:lineRule="exact"/>
              <w:ind w:firstLine="422" w:firstLineChars="200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b/>
                <w:color w:val="000000"/>
                <w:szCs w:val="21"/>
              </w:rPr>
              <w:t xml:space="preserve">▲ </w:t>
            </w: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服务要求：</w:t>
            </w:r>
          </w:p>
          <w:p w14:paraId="7898A210">
            <w:pPr>
              <w:pStyle w:val="2"/>
              <w:adjustRightInd/>
              <w:snapToGrid/>
              <w:spacing w:after="0" w:line="360" w:lineRule="exact"/>
              <w:ind w:firstLine="420" w:firstLineChars="200"/>
              <w:rPr>
                <w:rFonts w:hint="default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cs="宋体" w:asciiTheme="minorAscii" w:hAnsiTheme="minorAscii"/>
                <w:color w:val="000000"/>
                <w:sz w:val="21"/>
                <w:szCs w:val="21"/>
              </w:rPr>
              <w:t>1、服务响应时间</w:t>
            </w:r>
          </w:p>
          <w:p w14:paraId="6232FEE3">
            <w:pPr>
              <w:pStyle w:val="2"/>
              <w:adjustRightInd/>
              <w:snapToGrid/>
              <w:spacing w:after="0" w:line="360" w:lineRule="exact"/>
              <w:ind w:firstLine="420" w:firstLineChars="200"/>
              <w:rPr>
                <w:rFonts w:hint="default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cs="宋体" w:asciiTheme="minorAscii" w:hAnsiTheme="minorAscii"/>
                <w:color w:val="000000"/>
                <w:sz w:val="21"/>
                <w:szCs w:val="21"/>
              </w:rPr>
              <w:t>对于招标方提出的服务需求或问题，投标方应在1小时内做出响应。对于紧急情况（如影响项目正常运行的重大问题），投标方应在4小时内到达服务现场进行处理。</w:t>
            </w:r>
          </w:p>
          <w:p w14:paraId="4C95F085">
            <w:pPr>
              <w:pStyle w:val="2"/>
              <w:adjustRightInd/>
              <w:snapToGrid/>
              <w:spacing w:after="0" w:line="360" w:lineRule="exact"/>
              <w:ind w:firstLine="420" w:firstLineChars="200"/>
              <w:rPr>
                <w:rFonts w:hint="default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cs="宋体" w:asciiTheme="minorAscii" w:hAnsiTheme="minorAscii"/>
                <w:color w:val="000000"/>
                <w:sz w:val="21"/>
                <w:szCs w:val="21"/>
              </w:rPr>
              <w:t>2、服务质量要求：</w:t>
            </w:r>
          </w:p>
          <w:p w14:paraId="3F5C1182">
            <w:pPr>
              <w:pStyle w:val="2"/>
              <w:ind w:firstLine="420" w:firstLineChars="200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cs="宋体" w:asciiTheme="minorAscii" w:hAnsiTheme="minorAscii"/>
                <w:color w:val="000000"/>
                <w:sz w:val="21"/>
                <w:szCs w:val="21"/>
              </w:rPr>
              <w:t>投标方应按照国家相关标准、行业规范及本招标文件的要求提供服务，确保服务质量达到优良水平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6D95B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szCs w:val="21"/>
              </w:rPr>
              <w:t>请填入贵单位响应的内容。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D5BF0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szCs w:val="21"/>
              </w:rPr>
              <w:t>正偏离（负偏离或无偏离）</w:t>
            </w:r>
          </w:p>
        </w:tc>
      </w:tr>
      <w:tr w14:paraId="4D3A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15CF">
            <w:pPr>
              <w:pStyle w:val="3"/>
              <w:spacing w:line="360" w:lineRule="exact"/>
              <w:jc w:val="center"/>
              <w:rPr>
                <w:rFonts w:asciiTheme="minorAscii" w:hAnsiTheme="minorAscii"/>
                <w:szCs w:val="21"/>
              </w:rPr>
            </w:pPr>
            <w:r>
              <w:rPr>
                <w:rFonts w:hint="default" w:asciiTheme="minorAscii" w:hAnsiTheme="minorAscii"/>
                <w:szCs w:val="21"/>
              </w:rPr>
              <w:t>六</w:t>
            </w:r>
          </w:p>
        </w:tc>
        <w:tc>
          <w:tcPr>
            <w:tcW w:w="4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F8044">
            <w:pPr>
              <w:pStyle w:val="2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b/>
                <w:color w:val="000000"/>
                <w:szCs w:val="21"/>
              </w:rPr>
              <w:t>▲</w:t>
            </w:r>
            <w:r>
              <w:rPr>
                <w:rFonts w:hint="default" w:asciiTheme="minorAscii" w:hAnsiTheme="minorAscii" w:cstheme="minorEastAsia"/>
                <w:color w:val="000000"/>
                <w:szCs w:val="21"/>
              </w:rPr>
              <w:t>验收标准：</w:t>
            </w:r>
          </w:p>
          <w:p w14:paraId="69B6AC15">
            <w:pPr>
              <w:pStyle w:val="2"/>
              <w:adjustRightInd/>
              <w:snapToGrid/>
              <w:spacing w:after="0" w:line="360" w:lineRule="exact"/>
              <w:ind w:firstLine="0"/>
              <w:rPr>
                <w:rFonts w:hint="default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cs="宋体" w:asciiTheme="minorAscii" w:hAnsiTheme="minorAscii"/>
                <w:color w:val="000000"/>
                <w:sz w:val="21"/>
                <w:szCs w:val="21"/>
              </w:rPr>
              <w:t>1、按合同和招标文件要求完成服务内容。</w:t>
            </w:r>
          </w:p>
          <w:p w14:paraId="3A55933F">
            <w:pPr>
              <w:pStyle w:val="2"/>
              <w:adjustRightInd/>
              <w:snapToGrid/>
              <w:spacing w:after="0" w:line="360" w:lineRule="exact"/>
              <w:ind w:firstLine="0"/>
              <w:rPr>
                <w:rFonts w:hint="default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cs="宋体" w:asciiTheme="minorAscii" w:hAnsiTheme="minorAscii"/>
                <w:color w:val="000000"/>
                <w:sz w:val="21"/>
                <w:szCs w:val="21"/>
              </w:rPr>
              <w:t>2、服务成果符合国家和行业标准及实际需求。</w:t>
            </w:r>
          </w:p>
          <w:p w14:paraId="7942C670">
            <w:pPr>
              <w:pStyle w:val="2"/>
              <w:adjustRightInd/>
              <w:snapToGrid/>
              <w:spacing w:after="0" w:line="360" w:lineRule="exact"/>
              <w:ind w:firstLine="0"/>
              <w:rPr>
                <w:rFonts w:hint="default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cs="宋体" w:asciiTheme="minorAscii" w:hAnsiTheme="minorAscii"/>
                <w:color w:val="000000"/>
                <w:sz w:val="21"/>
                <w:szCs w:val="21"/>
              </w:rPr>
              <w:t>3、服务文档完整、准确、规范。</w:t>
            </w:r>
          </w:p>
          <w:p w14:paraId="033587DF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cs="宋体" w:asciiTheme="minorAscii" w:hAnsiTheme="minorAscii"/>
                <w:color w:val="000000"/>
                <w:sz w:val="21"/>
                <w:szCs w:val="21"/>
              </w:rPr>
              <w:t>4、验收合格后双方签署报告；不合格则限期整改。</w:t>
            </w:r>
            <w:r>
              <w:rPr>
                <w:rFonts w:hint="default" w:asciiTheme="minorAscii" w:hAnsiTheme="minorAscii" w:cstheme="minorEastAsia"/>
                <w:szCs w:val="21"/>
              </w:rPr>
              <w:t xml:space="preserve"> 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A2F2F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szCs w:val="21"/>
              </w:rPr>
              <w:t>请填入贵单位响应的内容。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0E842">
            <w:pPr>
              <w:pStyle w:val="3"/>
              <w:spacing w:line="360" w:lineRule="exact"/>
              <w:rPr>
                <w:rFonts w:asciiTheme="minorAscii" w:hAnsiTheme="minorAscii" w:cstheme="minorEastAsia"/>
                <w:szCs w:val="21"/>
              </w:rPr>
            </w:pPr>
            <w:r>
              <w:rPr>
                <w:rFonts w:hint="default" w:asciiTheme="minorAscii" w:hAnsiTheme="minorAscii" w:cstheme="minorEastAsia"/>
                <w:szCs w:val="21"/>
              </w:rPr>
              <w:t>正偏离（负偏离或无偏离）</w:t>
            </w:r>
          </w:p>
        </w:tc>
      </w:tr>
      <w:tr w14:paraId="6542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FABF">
            <w:pPr>
              <w:pStyle w:val="3"/>
              <w:rPr>
                <w:rFonts w:asciiTheme="minorAscii" w:hAnsiTheme="minorAscii"/>
                <w:szCs w:val="21"/>
              </w:rPr>
            </w:pPr>
            <w:r>
              <w:rPr>
                <w:rFonts w:hint="default" w:asciiTheme="minorAscii" w:hAnsiTheme="minorAscii"/>
                <w:szCs w:val="21"/>
              </w:rPr>
              <w:t>供应商人（盖单位公章）：</w:t>
            </w:r>
          </w:p>
        </w:tc>
      </w:tr>
      <w:tr w14:paraId="0422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234DE">
            <w:pPr>
              <w:pStyle w:val="3"/>
              <w:rPr>
                <w:rFonts w:asciiTheme="minorAscii" w:hAnsiTheme="minorAscii"/>
                <w:szCs w:val="21"/>
              </w:rPr>
            </w:pPr>
            <w:r>
              <w:rPr>
                <w:rFonts w:hint="default" w:asciiTheme="minorAscii" w:hAnsiTheme="minorAscii"/>
                <w:szCs w:val="21"/>
              </w:rPr>
              <w:t>法定代表人或其委托代理人（签字或盖章）：</w:t>
            </w:r>
          </w:p>
        </w:tc>
      </w:tr>
    </w:tbl>
    <w:p w14:paraId="4C7CBA18">
      <w:pPr>
        <w:pStyle w:val="3"/>
        <w:spacing w:line="400" w:lineRule="exact"/>
        <w:rPr>
          <w:rFonts w:eastAsia="等线" w:cs="Times New Roman"/>
          <w:szCs w:val="21"/>
        </w:rPr>
      </w:pPr>
      <w:r>
        <w:rPr>
          <w:rFonts w:hint="eastAsia" w:ascii="等线" w:hAnsi="等线"/>
        </w:rPr>
        <w:t>注：⑴表格内容均需按要求填写并盖章，不得留空，</w:t>
      </w:r>
      <w:r>
        <w:rPr>
          <w:rFonts w:hint="eastAsia" w:ascii="等线" w:hAnsi="等线"/>
          <w:bCs/>
        </w:rPr>
        <w:t>否则按投标无效处理</w:t>
      </w:r>
      <w:r>
        <w:rPr>
          <w:rFonts w:hint="eastAsia" w:ascii="等线" w:hAnsi="等线"/>
        </w:rPr>
        <w:t>。</w:t>
      </w:r>
    </w:p>
    <w:p w14:paraId="67FBFC17">
      <w:pPr>
        <w:pStyle w:val="3"/>
        <w:spacing w:line="400" w:lineRule="exact"/>
        <w:ind w:firstLine="420" w:firstLineChars="200"/>
        <w:rPr>
          <w:bCs/>
        </w:rPr>
      </w:pPr>
      <w:r>
        <w:rPr>
          <w:rFonts w:hint="eastAsia" w:ascii="等线" w:hAnsi="等线"/>
          <w:bCs/>
        </w:rPr>
        <w:t>⑵如果采购文件需求为小于或大于某个数值标准时，响应文件承诺内容应当写明商务响应承诺的具体内容，否则按无效响应处理。</w:t>
      </w:r>
    </w:p>
    <w:p w14:paraId="4902E23C">
      <w:pPr>
        <w:pStyle w:val="3"/>
        <w:spacing w:line="400" w:lineRule="exact"/>
        <w:ind w:firstLine="420" w:firstLineChars="200"/>
      </w:pPr>
      <w:r>
        <w:rPr>
          <w:rFonts w:hint="eastAsia" w:ascii="Courier New" w:cs="Courier New"/>
        </w:rPr>
        <w:t>⑶</w:t>
      </w:r>
      <w:r>
        <w:rPr>
          <w:rFonts w:hint="eastAsia" w:ascii="等线" w:hAnsi="等线"/>
        </w:rPr>
        <w:t>当响应文件的商务内容低于采购文件要求时，</w:t>
      </w:r>
      <w:r>
        <w:rPr>
          <w:rFonts w:hint="eastAsia" w:ascii="等线" w:hAnsi="等线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等线" w:hAnsi="等线"/>
          <w:color w:val="000000" w:themeColor="text1"/>
          <w14:textFill>
            <w14:solidFill>
              <w14:schemeClr w14:val="tx1"/>
            </w14:solidFill>
          </w14:textFill>
        </w:rPr>
        <w:t>应当</w:t>
      </w:r>
      <w:r>
        <w:rPr>
          <w:rFonts w:hint="eastAsia" w:ascii="等线" w:hAnsi="等线"/>
        </w:rPr>
        <w:t>如实写明</w:t>
      </w:r>
      <w:r>
        <w:rPr>
          <w:rFonts w:hint="eastAsia" w:ascii="Courier New" w:cs="Courier New"/>
        </w:rPr>
        <w:t>“</w:t>
      </w:r>
      <w:r>
        <w:rPr>
          <w:rFonts w:hint="eastAsia" w:ascii="等线" w:hAnsi="等线"/>
        </w:rPr>
        <w:t>负偏离</w:t>
      </w:r>
      <w:r>
        <w:rPr>
          <w:rFonts w:hint="eastAsia" w:ascii="Courier New" w:cs="Courier New"/>
        </w:rPr>
        <w:t>”</w:t>
      </w:r>
      <w:r>
        <w:rPr>
          <w:rFonts w:hint="eastAsia" w:ascii="等线" w:hAnsi="等线"/>
        </w:rPr>
        <w:t>，否则视为虚假响应。</w:t>
      </w:r>
    </w:p>
    <w:p w14:paraId="0EADF682">
      <w:pPr>
        <w:spacing w:line="400" w:lineRule="exact"/>
      </w:pPr>
      <w:r>
        <w:rPr>
          <w:rFonts w:hint="eastAsia"/>
        </w:rPr>
        <w:t xml:space="preserve"> </w:t>
      </w:r>
    </w:p>
    <w:p w14:paraId="15A7C13B">
      <w:bookmarkStart w:id="0" w:name="_GoBack"/>
      <w:bookmarkEnd w:id="0"/>
    </w:p>
    <w:sectPr>
      <w:pgSz w:w="11906" w:h="16838"/>
      <w:pgMar w:top="1134" w:right="1800" w:bottom="2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9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customStyle="1" w:styleId="6">
    <w:name w:val="正文1"/>
    <w:basedOn w:val="1"/>
    <w:autoRedefine/>
    <w:qFormat/>
    <w:uiPriority w:val="0"/>
    <w:pPr>
      <w:adjustRightInd w:val="0"/>
      <w:spacing w:line="318" w:lineRule="atLeast"/>
      <w:jc w:val="center"/>
      <w:textAlignment w:val="baseline"/>
    </w:pPr>
    <w:rPr>
      <w:rFonts w:ascii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2026-04-16T06:05:48Z</dcterms:created>
  <dc:creator>Administrator</dc:creator>
  <cp:lastModifiedBy>Administrator</cp:lastModifiedBy>
  <dcterms:modified xsi:type="dcterms:W3CDTF">2026-04-16T06:06:05Z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eyJoZGlkIjoiYjVhNWQ2NDYwMjhhYjJiYjk2YmRkN2JiZjczYzQ2MWIiLCJ1c2VySWQiOiI2NzUxMzI5MTAifQ==</vt:lpwstr>
  </property>
  <property fmtid="{D5CDD505-2E9C-101B-9397-08002B2CF9AE}" pid="4" name="ICV">
    <vt:lpwstr>F32ECB11E23B4DBD8ADB4F5FD6EA21EE_12</vt:lpwstr>
  </property>
</Properties>
</file>